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8B" w:rsidRPr="001D040B" w:rsidRDefault="006F1D8B" w:rsidP="006F1D8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6F1D8B" w:rsidRPr="001D040B" w:rsidRDefault="006F1D8B" w:rsidP="006F1D8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F1D8B" w:rsidRPr="001D040B" w:rsidRDefault="006F1D8B" w:rsidP="006F1D8B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tbl>
      <w:tblPr>
        <w:tblW w:w="10239" w:type="dxa"/>
        <w:tblLook w:val="01E0" w:firstRow="1" w:lastRow="1" w:firstColumn="1" w:lastColumn="1" w:noHBand="0" w:noVBand="0"/>
      </w:tblPr>
      <w:tblGrid>
        <w:gridCol w:w="4248"/>
        <w:gridCol w:w="1800"/>
        <w:gridCol w:w="4191"/>
      </w:tblGrid>
      <w:tr w:rsidR="006F1D8B" w:rsidRPr="001D040B" w:rsidTr="002E112F">
        <w:tc>
          <w:tcPr>
            <w:tcW w:w="4248" w:type="dxa"/>
          </w:tcPr>
          <w:p w:rsidR="006F1D8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D8B" w:rsidRPr="00BF4CFF" w:rsidRDefault="006F1D8B" w:rsidP="002E1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 и</w:t>
            </w:r>
            <w:r w:rsidRPr="00BF4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принято</w:t>
            </w:r>
          </w:p>
        </w:tc>
        <w:tc>
          <w:tcPr>
            <w:tcW w:w="1800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</w:tcPr>
          <w:p w:rsidR="006F1D8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D8B" w:rsidRPr="00BF4CFF" w:rsidRDefault="006F1D8B" w:rsidP="002E11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F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6F1D8B" w:rsidRPr="001D040B" w:rsidTr="002E112F">
        <w:tc>
          <w:tcPr>
            <w:tcW w:w="4248" w:type="dxa"/>
          </w:tcPr>
          <w:p w:rsidR="006F1D8B" w:rsidRDefault="006F1D8B" w:rsidP="002E11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</w:p>
          <w:p w:rsidR="006F1D8B" w:rsidRPr="001D040B" w:rsidRDefault="006F1D8B" w:rsidP="002E11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техникума</w:t>
            </w:r>
          </w:p>
        </w:tc>
        <w:tc>
          <w:tcPr>
            <w:tcW w:w="1800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</w:tcPr>
          <w:p w:rsidR="006F1D8B" w:rsidRPr="001D040B" w:rsidRDefault="006F1D8B" w:rsidP="002E1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ГАПОУ  «Лаишевский технико-экономический техникум»                                  </w:t>
            </w:r>
          </w:p>
        </w:tc>
      </w:tr>
      <w:tr w:rsidR="006F1D8B" w:rsidRPr="001D040B" w:rsidTr="002E112F">
        <w:trPr>
          <w:trHeight w:val="347"/>
        </w:trPr>
        <w:tc>
          <w:tcPr>
            <w:tcW w:w="4248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</w:tcPr>
          <w:p w:rsidR="006F1D8B" w:rsidRDefault="006F1D8B" w:rsidP="002E11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</w:p>
          <w:p w:rsidR="006F1D8B" w:rsidRPr="001D040B" w:rsidRDefault="006F1D8B" w:rsidP="002E11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_________________№_____</w:t>
            </w:r>
          </w:p>
        </w:tc>
      </w:tr>
      <w:tr w:rsidR="006F1D8B" w:rsidRPr="001D040B" w:rsidTr="002E112F">
        <w:trPr>
          <w:trHeight w:val="406"/>
        </w:trPr>
        <w:tc>
          <w:tcPr>
            <w:tcW w:w="4248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</w:tcPr>
          <w:p w:rsidR="006F1D8B" w:rsidRPr="001D040B" w:rsidRDefault="006F1D8B" w:rsidP="002E11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6F1D8B" w:rsidRPr="001D040B" w:rsidTr="002E112F">
        <w:tc>
          <w:tcPr>
            <w:tcW w:w="4248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6F1D8B" w:rsidRPr="001D040B" w:rsidRDefault="006F1D8B" w:rsidP="002E1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1" w:type="dxa"/>
          </w:tcPr>
          <w:p w:rsidR="006F1D8B" w:rsidRPr="001D040B" w:rsidRDefault="006F1D8B" w:rsidP="002E112F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04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pStyle w:val="11"/>
        <w:rPr>
          <w:rFonts w:ascii="Times New Roman" w:hAnsi="Times New Roman"/>
          <w:sz w:val="24"/>
          <w:szCs w:val="24"/>
        </w:rPr>
      </w:pPr>
      <w:r w:rsidRPr="001D040B">
        <w:rPr>
          <w:rFonts w:ascii="Times New Roman" w:hAnsi="Times New Roman"/>
          <w:sz w:val="24"/>
          <w:szCs w:val="24"/>
        </w:rPr>
        <w:tab/>
      </w:r>
      <w:r w:rsidRPr="001D040B">
        <w:rPr>
          <w:rFonts w:ascii="Times New Roman" w:hAnsi="Times New Roman"/>
          <w:sz w:val="24"/>
          <w:szCs w:val="24"/>
        </w:rPr>
        <w:tab/>
      </w:r>
      <w:r w:rsidRPr="001D040B">
        <w:rPr>
          <w:rFonts w:ascii="Times New Roman" w:hAnsi="Times New Roman"/>
          <w:sz w:val="24"/>
          <w:szCs w:val="24"/>
        </w:rPr>
        <w:tab/>
      </w:r>
    </w:p>
    <w:p w:rsidR="006F1D8B" w:rsidRPr="001D040B" w:rsidRDefault="006F1D8B" w:rsidP="006F1D8B">
      <w:pPr>
        <w:pStyle w:val="11"/>
        <w:rPr>
          <w:rFonts w:ascii="Times New Roman" w:hAnsi="Times New Roman"/>
          <w:bCs/>
          <w:sz w:val="24"/>
          <w:szCs w:val="24"/>
        </w:rPr>
      </w:pPr>
      <w:r w:rsidRPr="001D040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Pr="001D040B">
        <w:rPr>
          <w:rFonts w:ascii="Times New Roman" w:hAnsi="Times New Roman"/>
          <w:bCs/>
          <w:sz w:val="24"/>
          <w:szCs w:val="24"/>
        </w:rPr>
        <w:tab/>
        <w:t xml:space="preserve">                                      </w:t>
      </w:r>
      <w:r w:rsidRPr="001D040B">
        <w:rPr>
          <w:rFonts w:ascii="Times New Roman" w:hAnsi="Times New Roman"/>
          <w:bCs/>
          <w:sz w:val="24"/>
          <w:szCs w:val="24"/>
        </w:rPr>
        <w:tab/>
      </w:r>
      <w:r w:rsidRPr="001D040B">
        <w:rPr>
          <w:rFonts w:ascii="Times New Roman" w:hAnsi="Times New Roman"/>
          <w:bCs/>
          <w:sz w:val="24"/>
          <w:szCs w:val="24"/>
        </w:rPr>
        <w:tab/>
      </w:r>
    </w:p>
    <w:p w:rsidR="006F1D8B" w:rsidRPr="001D040B" w:rsidRDefault="006F1D8B" w:rsidP="006F1D8B">
      <w:pPr>
        <w:pStyle w:val="11"/>
        <w:rPr>
          <w:rFonts w:ascii="Times New Roman" w:hAnsi="Times New Roman"/>
          <w:bCs/>
          <w:sz w:val="24"/>
          <w:szCs w:val="24"/>
        </w:rPr>
      </w:pPr>
      <w:r w:rsidRPr="001D040B">
        <w:rPr>
          <w:rFonts w:ascii="Times New Roman" w:hAnsi="Times New Roman"/>
          <w:bCs/>
          <w:sz w:val="24"/>
          <w:szCs w:val="24"/>
        </w:rPr>
        <w:tab/>
      </w:r>
    </w:p>
    <w:p w:rsidR="006F1D8B" w:rsidRPr="001D040B" w:rsidRDefault="006F1D8B" w:rsidP="006F1D8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40B">
        <w:rPr>
          <w:rFonts w:ascii="Times New Roman" w:hAnsi="Times New Roman" w:cs="Times New Roman"/>
          <w:b/>
          <w:sz w:val="24"/>
          <w:szCs w:val="24"/>
        </w:rPr>
        <w:t xml:space="preserve">ПОЛОЖЕНИЕ  </w:t>
      </w:r>
    </w:p>
    <w:p w:rsidR="007E0E2E" w:rsidRDefault="007E0E2E" w:rsidP="006F1D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F1D8B">
        <w:rPr>
          <w:rFonts w:ascii="Times New Roman" w:hAnsi="Times New Roman" w:cs="Times New Roman"/>
          <w:b/>
          <w:sz w:val="24"/>
          <w:szCs w:val="24"/>
        </w:rPr>
        <w:t xml:space="preserve">ОБ АНТИКОРРУПЦИОННОЙ ПОЛИТИКИ  </w:t>
      </w:r>
      <w:proofErr w:type="gramEnd"/>
    </w:p>
    <w:p w:rsidR="006F1D8B" w:rsidRPr="001D040B" w:rsidRDefault="007E0E2E" w:rsidP="006F1D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ГАПОУ</w:t>
      </w:r>
      <w:r w:rsidR="006F1D8B" w:rsidRPr="001D040B">
        <w:rPr>
          <w:rFonts w:ascii="Times New Roman" w:hAnsi="Times New Roman" w:cs="Times New Roman"/>
          <w:b/>
          <w:sz w:val="24"/>
          <w:szCs w:val="24"/>
        </w:rPr>
        <w:t xml:space="preserve"> «ЛАИШЕВСКИЙ ТЕХНИКО-ЭКОНОМИЧЕСКИЙ ТЕХНИКУМ»</w:t>
      </w: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8B" w:rsidRPr="001D040B" w:rsidRDefault="006F1D8B" w:rsidP="006F1D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40B">
        <w:rPr>
          <w:rFonts w:ascii="Times New Roman" w:hAnsi="Times New Roman" w:cs="Times New Roman"/>
          <w:b/>
          <w:sz w:val="24"/>
          <w:szCs w:val="24"/>
        </w:rPr>
        <w:t>Лаишево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                                                                                </w:t>
      </w:r>
    </w:p>
    <w:p w:rsidR="006C53D5" w:rsidRDefault="006C53D5" w:rsidP="001F1B70">
      <w:pPr>
        <w:spacing w:after="0" w:line="360" w:lineRule="auto"/>
        <w:ind w:firstLine="624"/>
        <w:jc w:val="center"/>
        <w:rPr>
          <w:rStyle w:val="a3"/>
          <w:rFonts w:ascii="Times New Roman" w:hAnsi="Times New Roman" w:cs="Times New Roman"/>
        </w:rPr>
      </w:pPr>
    </w:p>
    <w:p w:rsidR="006C53D5" w:rsidRDefault="006C53D5" w:rsidP="001F1B70">
      <w:pPr>
        <w:spacing w:after="0" w:line="360" w:lineRule="auto"/>
        <w:ind w:firstLine="624"/>
        <w:jc w:val="center"/>
        <w:rPr>
          <w:rStyle w:val="a3"/>
          <w:rFonts w:ascii="Times New Roman" w:hAnsi="Times New Roman" w:cs="Times New Roman"/>
        </w:rPr>
      </w:pPr>
    </w:p>
    <w:p w:rsidR="006C53D5" w:rsidRDefault="006C53D5" w:rsidP="001F1B70">
      <w:pPr>
        <w:spacing w:after="0" w:line="360" w:lineRule="auto"/>
        <w:ind w:firstLine="624"/>
        <w:jc w:val="center"/>
        <w:rPr>
          <w:rStyle w:val="a3"/>
          <w:rFonts w:ascii="Times New Roman" w:hAnsi="Times New Roman" w:cs="Times New Roman"/>
        </w:rPr>
      </w:pPr>
    </w:p>
    <w:p w:rsidR="001F1B70" w:rsidRPr="001F1B70" w:rsidRDefault="001F1B70" w:rsidP="002037D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F1B70">
        <w:rPr>
          <w:rStyle w:val="a3"/>
          <w:rFonts w:ascii="Times New Roman" w:hAnsi="Times New Roman" w:cs="Times New Roman"/>
          <w:sz w:val="26"/>
          <w:szCs w:val="26"/>
        </w:rPr>
        <w:lastRenderedPageBreak/>
        <w:t>Содержание: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1.     </w:t>
      </w:r>
      <w:r w:rsidRPr="00946B8C">
        <w:rPr>
          <w:rFonts w:ascii="Times New Roman" w:hAnsi="Times New Roman" w:cs="Times New Roman"/>
          <w:sz w:val="26"/>
          <w:szCs w:val="26"/>
        </w:rPr>
        <w:t>Цели и задачи внедрения антикоррупционной политики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2.     </w:t>
      </w:r>
      <w:r w:rsidRPr="00946B8C">
        <w:rPr>
          <w:rFonts w:ascii="Times New Roman" w:hAnsi="Times New Roman" w:cs="Times New Roman"/>
          <w:sz w:val="26"/>
          <w:szCs w:val="26"/>
        </w:rPr>
        <w:t>Используемые в политике понятия и определения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3.     </w:t>
      </w:r>
      <w:r w:rsidRPr="00946B8C">
        <w:rPr>
          <w:rFonts w:ascii="Times New Roman" w:hAnsi="Times New Roman" w:cs="Times New Roman"/>
          <w:sz w:val="26"/>
          <w:szCs w:val="26"/>
        </w:rPr>
        <w:t>Основные принципы антикоррупционной деятельности организации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4.     </w:t>
      </w:r>
      <w:r w:rsidRPr="00946B8C">
        <w:rPr>
          <w:rFonts w:ascii="Times New Roman" w:hAnsi="Times New Roman" w:cs="Times New Roman"/>
          <w:sz w:val="26"/>
          <w:szCs w:val="26"/>
        </w:rPr>
        <w:t>Область применения политики и круг лиц, попадающих под ее действие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5.    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должностных лиц организации, ответственных за реализацию антикоррупционной политики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6.     </w:t>
      </w:r>
      <w:r w:rsidRPr="00946B8C">
        <w:rPr>
          <w:rFonts w:ascii="Times New Roman" w:hAnsi="Times New Roman" w:cs="Times New Roman"/>
          <w:sz w:val="26"/>
          <w:szCs w:val="26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7.     </w:t>
      </w:r>
      <w:r w:rsidRPr="00946B8C">
        <w:rPr>
          <w:rFonts w:ascii="Times New Roman" w:hAnsi="Times New Roman" w:cs="Times New Roman"/>
          <w:sz w:val="26"/>
          <w:szCs w:val="26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8.     </w:t>
      </w:r>
      <w:r w:rsidRPr="00946B8C">
        <w:rPr>
          <w:rFonts w:ascii="Times New Roman" w:hAnsi="Times New Roman" w:cs="Times New Roman"/>
          <w:sz w:val="26"/>
          <w:szCs w:val="26"/>
        </w:rPr>
        <w:t>Ответственность сотрудников за несоблюдение требований антикоррупционной политики</w:t>
      </w:r>
    </w:p>
    <w:p w:rsidR="001F1B70" w:rsidRPr="00946B8C" w:rsidRDefault="001F1B70" w:rsidP="001F1B70">
      <w:pPr>
        <w:tabs>
          <w:tab w:val="num" w:pos="14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9.     </w:t>
      </w:r>
      <w:r w:rsidRPr="00946B8C">
        <w:rPr>
          <w:rFonts w:ascii="Times New Roman" w:hAnsi="Times New Roman" w:cs="Times New Roman"/>
          <w:sz w:val="26"/>
          <w:szCs w:val="26"/>
        </w:rPr>
        <w:t>Порядок пересмотра и внесения изменений в антикоррупционную политику организации</w:t>
      </w:r>
    </w:p>
    <w:p w:rsidR="001F1B70" w:rsidRPr="00946B8C" w:rsidRDefault="001F1B70" w:rsidP="001F1B70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sz w:val="26"/>
          <w:szCs w:val="26"/>
        </w:rPr>
        <w:t>1.</w:t>
      </w:r>
      <w:r w:rsidRPr="00946B8C">
        <w:rPr>
          <w:rStyle w:val="a6"/>
          <w:i w:val="0"/>
          <w:iCs w:val="0"/>
          <w:sz w:val="26"/>
          <w:szCs w:val="26"/>
        </w:rPr>
        <w:t xml:space="preserve">     </w:t>
      </w:r>
      <w:r w:rsidRPr="00946B8C">
        <w:rPr>
          <w:rStyle w:val="a6"/>
          <w:sz w:val="26"/>
          <w:szCs w:val="26"/>
        </w:rPr>
        <w:t xml:space="preserve">Цели и задачи  внедрения антикоррупционной политики в </w:t>
      </w:r>
      <w:r>
        <w:rPr>
          <w:rStyle w:val="a6"/>
          <w:sz w:val="26"/>
          <w:szCs w:val="26"/>
        </w:rPr>
        <w:t>техникуме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Антикоррупционная </w:t>
      </w:r>
      <w:r w:rsidRPr="00866AC0">
        <w:rPr>
          <w:rFonts w:ascii="Times New Roman" w:hAnsi="Times New Roman" w:cs="Times New Roman"/>
          <w:sz w:val="26"/>
          <w:szCs w:val="26"/>
        </w:rPr>
        <w:t>поли</w:t>
      </w:r>
      <w:r w:rsidRPr="00866AC0">
        <w:rPr>
          <w:rStyle w:val="a3"/>
          <w:rFonts w:ascii="Times New Roman" w:hAnsi="Times New Roman" w:cs="Times New Roman"/>
          <w:b w:val="0"/>
          <w:sz w:val="26"/>
          <w:szCs w:val="26"/>
        </w:rPr>
        <w:t>тика</w:t>
      </w:r>
      <w:r w:rsidRPr="00946B8C">
        <w:rPr>
          <w:rStyle w:val="a3"/>
          <w:rFonts w:ascii="Times New Roman" w:hAnsi="Times New Roman" w:cs="Times New Roman"/>
        </w:rPr>
        <w:t xml:space="preserve">  </w:t>
      </w:r>
      <w:r w:rsidRPr="00112765">
        <w:rPr>
          <w:rFonts w:ascii="Times New Roman" w:hAnsi="Times New Roman" w:cs="Times New Roman"/>
          <w:sz w:val="26"/>
          <w:szCs w:val="26"/>
        </w:rPr>
        <w:t>государственного автономного профессионального образовательного учреждения «Лаишевский технико-экономический техникум»</w:t>
      </w:r>
      <w:r w:rsidRPr="00946B8C">
        <w:rPr>
          <w:rFonts w:ascii="Times New Roman" w:hAnsi="Times New Roman" w:cs="Times New Roman"/>
          <w:sz w:val="26"/>
          <w:szCs w:val="26"/>
        </w:rPr>
        <w:t xml:space="preserve"> (далее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Pr="00946B8C">
        <w:rPr>
          <w:rFonts w:ascii="Times New Roman" w:hAnsi="Times New Roman" w:cs="Times New Roman"/>
          <w:sz w:val="26"/>
          <w:szCs w:val="26"/>
        </w:rPr>
        <w:t xml:space="preserve">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1F1B70" w:rsidRPr="00946B8C" w:rsidRDefault="001F1B70" w:rsidP="001F1B70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1F1B70" w:rsidRPr="00946B8C" w:rsidRDefault="001F1B70" w:rsidP="001F1B70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1F1B70" w:rsidRPr="00946B8C" w:rsidRDefault="001F1B70" w:rsidP="001F1B7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1F1B70" w:rsidRPr="00946B8C" w:rsidRDefault="001F1B70" w:rsidP="001F1B7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2) сотрудничество организации с правоохранительными органами;</w:t>
      </w:r>
    </w:p>
    <w:p w:rsidR="001F1B70" w:rsidRPr="00946B8C" w:rsidRDefault="001F1B70" w:rsidP="001F1B7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1F1B70" w:rsidRPr="00946B8C" w:rsidRDefault="001F1B70" w:rsidP="001F1B7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4) принятие кодекса этики и служебного поведения работников организации;</w:t>
      </w:r>
    </w:p>
    <w:p w:rsidR="001F1B70" w:rsidRPr="00946B8C" w:rsidRDefault="001F1B70" w:rsidP="001F1B7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5) предотвращение и урегулирование конфликта интересов;</w:t>
      </w:r>
    </w:p>
    <w:p w:rsidR="001F1B70" w:rsidRPr="00946B8C" w:rsidRDefault="001F1B70" w:rsidP="001F1B7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 xml:space="preserve">Антикоррупционная политика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946B8C">
        <w:rPr>
          <w:rFonts w:ascii="Times New Roman" w:hAnsi="Times New Roman" w:cs="Times New Roman"/>
          <w:sz w:val="26"/>
          <w:szCs w:val="26"/>
        </w:rPr>
        <w:t xml:space="preserve"> направлена на реализацию данных мер.</w:t>
      </w:r>
    </w:p>
    <w:p w:rsidR="001F1B70" w:rsidRPr="00315512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15512">
        <w:rPr>
          <w:rFonts w:ascii="Times New Roman" w:hAnsi="Times New Roman" w:cs="Times New Roman"/>
          <w:b/>
          <w:i/>
          <w:sz w:val="26"/>
          <w:szCs w:val="26"/>
        </w:rPr>
        <w:t> 2.     Используемые в политике понятия и определения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Коррупция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Противодействие коррупции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в) по минимизации и (или) ликвидации последствий коррупционных правонарушений.</w:t>
      </w:r>
    </w:p>
    <w:p w:rsidR="001F1B70" w:rsidRPr="00112765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Организация</w:t>
      </w:r>
      <w:r w:rsidRPr="00112765">
        <w:rPr>
          <w:rFonts w:ascii="Times New Roman" w:hAnsi="Times New Roman" w:cs="Times New Roman"/>
          <w:sz w:val="26"/>
          <w:szCs w:val="26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1F1B70" w:rsidRPr="00112765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Контрагент</w:t>
      </w:r>
      <w:r w:rsidRPr="0011276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12765">
        <w:rPr>
          <w:rFonts w:ascii="Times New Roman" w:hAnsi="Times New Roman" w:cs="Times New Roman"/>
          <w:sz w:val="26"/>
          <w:szCs w:val="26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Взятка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Коммерческий подкуп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1F1B70" w:rsidRPr="00946B8C" w:rsidRDefault="001F1B70" w:rsidP="001F1B7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t>Конфликт интересов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(представителем организации) которой он является.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2765">
        <w:rPr>
          <w:rStyle w:val="a6"/>
          <w:rFonts w:ascii="Times New Roman" w:hAnsi="Times New Roman" w:cs="Times New Roman"/>
          <w:bCs/>
          <w:i w:val="0"/>
          <w:sz w:val="26"/>
          <w:szCs w:val="26"/>
        </w:rPr>
        <w:lastRenderedPageBreak/>
        <w:t>Личная заинтересованность работника (представителя организации)</w:t>
      </w:r>
      <w:r w:rsidRPr="00946B8C">
        <w:rPr>
          <w:rFonts w:ascii="Times New Roman" w:hAnsi="Times New Roman" w:cs="Times New Roman"/>
          <w:sz w:val="26"/>
          <w:szCs w:val="26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</w:t>
      </w:r>
      <w:r>
        <w:rPr>
          <w:rFonts w:ascii="Times New Roman" w:hAnsi="Times New Roman" w:cs="Times New Roman"/>
          <w:sz w:val="26"/>
          <w:szCs w:val="26"/>
        </w:rPr>
        <w:t>в для себя или для третьих лиц.</w:t>
      </w:r>
    </w:p>
    <w:p w:rsidR="001F1B70" w:rsidRPr="00946B8C" w:rsidRDefault="001F1B70" w:rsidP="001F1B70">
      <w:pPr>
        <w:pStyle w:val="1"/>
        <w:tabs>
          <w:tab w:val="num" w:pos="0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sz w:val="26"/>
          <w:szCs w:val="26"/>
        </w:rPr>
        <w:t>3.</w:t>
      </w:r>
      <w:r>
        <w:rPr>
          <w:rStyle w:val="a6"/>
          <w:sz w:val="26"/>
          <w:szCs w:val="26"/>
        </w:rPr>
        <w:t xml:space="preserve"> </w:t>
      </w:r>
      <w:r w:rsidRPr="00946B8C">
        <w:rPr>
          <w:rStyle w:val="a6"/>
          <w:sz w:val="26"/>
          <w:szCs w:val="26"/>
        </w:rPr>
        <w:t>Основные принципы антикоррупционной  деятельности организации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Системы мер противодействия коррупции в лицее основываться на следующих ключевых принципах: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1.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соответствия политики организации действующему законодательству и общепринятым нормам.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2.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личного примера руководства.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3.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вовлеченности работников.</w:t>
      </w:r>
    </w:p>
    <w:p w:rsidR="001F1B70" w:rsidRPr="00946B8C" w:rsidRDefault="001F1B70" w:rsidP="001F1B70">
      <w:pPr>
        <w:pStyle w:val="100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4.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соразмерности антикоррупционных процедур риску коррупции.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5.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эффективности  антикоррупционных процедур.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946B8C">
        <w:rPr>
          <w:sz w:val="26"/>
          <w:szCs w:val="26"/>
        </w:rPr>
        <w:t>приносят значимый результат</w:t>
      </w:r>
      <w:proofErr w:type="gramEnd"/>
      <w:r w:rsidRPr="00946B8C">
        <w:rPr>
          <w:sz w:val="26"/>
          <w:szCs w:val="26"/>
        </w:rPr>
        <w:t>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6.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ответственности и неотвратимости наказания.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7.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 xml:space="preserve">Принцип открытости  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1F1B70" w:rsidRPr="00946B8C" w:rsidRDefault="001F1B70" w:rsidP="001F1B70">
      <w:pPr>
        <w:pStyle w:val="100"/>
        <w:tabs>
          <w:tab w:val="left" w:pos="0"/>
          <w:tab w:val="left" w:pos="108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rFonts w:eastAsia="Symbol"/>
          <w:sz w:val="26"/>
          <w:szCs w:val="26"/>
        </w:rPr>
        <w:t>8.</w:t>
      </w:r>
      <w:r w:rsidRPr="00946B8C">
        <w:rPr>
          <w:rStyle w:val="a6"/>
          <w:rFonts w:eastAsia="Symbol"/>
          <w:i w:val="0"/>
          <w:iCs w:val="0"/>
          <w:sz w:val="26"/>
          <w:szCs w:val="26"/>
        </w:rPr>
        <w:t xml:space="preserve">        </w:t>
      </w:r>
      <w:r w:rsidRPr="00946B8C">
        <w:rPr>
          <w:rStyle w:val="a6"/>
          <w:sz w:val="26"/>
          <w:szCs w:val="26"/>
        </w:rPr>
        <w:t>Принцип постоянного контроля и регулярного мониторинга.</w:t>
      </w:r>
    </w:p>
    <w:p w:rsidR="001F1B70" w:rsidRPr="00946B8C" w:rsidRDefault="001F1B70" w:rsidP="001F1B70">
      <w:pPr>
        <w:pStyle w:val="100"/>
        <w:tabs>
          <w:tab w:val="left" w:pos="0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Регулярное осуществление мониторинга эффективности внедренных антикоррупционных стандартов и процедур, а та</w:t>
      </w:r>
      <w:r>
        <w:rPr>
          <w:sz w:val="26"/>
          <w:szCs w:val="26"/>
        </w:rPr>
        <w:t xml:space="preserve">кже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их исполнением.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b/>
          <w:bCs/>
          <w:sz w:val="26"/>
          <w:szCs w:val="26"/>
        </w:rPr>
        <w:t>4. Область применения политики и круг лиц, попадающих под ее действие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Основным кругом лиц, попадающих под действие политики, являются работники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946B8C">
        <w:rPr>
          <w:rFonts w:ascii="Times New Roman" w:hAnsi="Times New Roman" w:cs="Times New Roman"/>
          <w:sz w:val="26"/>
          <w:szCs w:val="26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946B8C">
        <w:rPr>
          <w:rStyle w:val="a3"/>
          <w:rFonts w:ascii="Times New Roman" w:hAnsi="Times New Roman" w:cs="Times New Roman"/>
        </w:rPr>
        <w:t>нужно включить в текст договоров.</w:t>
      </w:r>
    </w:p>
    <w:p w:rsidR="001F1B70" w:rsidRPr="00315512" w:rsidRDefault="001F1B70" w:rsidP="001F1B70">
      <w:pPr>
        <w:pStyle w:val="2"/>
        <w:tabs>
          <w:tab w:val="num" w:pos="0"/>
        </w:tabs>
        <w:spacing w:before="0" w:line="360" w:lineRule="auto"/>
        <w:ind w:firstLine="567"/>
        <w:jc w:val="both"/>
        <w:rPr>
          <w:rFonts w:ascii="Times New Roman" w:hAnsi="Times New Roman" w:cs="Times New Roman"/>
          <w:i/>
          <w:color w:val="auto"/>
        </w:rPr>
      </w:pPr>
      <w:r w:rsidRPr="00315512">
        <w:rPr>
          <w:rFonts w:ascii="Times New Roman" w:hAnsi="Times New Roman" w:cs="Times New Roman"/>
          <w:i/>
          <w:color w:val="auto"/>
        </w:rPr>
        <w:t xml:space="preserve">5.  Определение должностных лиц </w:t>
      </w:r>
      <w:r>
        <w:rPr>
          <w:rFonts w:ascii="Times New Roman" w:hAnsi="Times New Roman" w:cs="Times New Roman"/>
          <w:i/>
          <w:color w:val="auto"/>
        </w:rPr>
        <w:t>техникума</w:t>
      </w:r>
      <w:r w:rsidRPr="00315512">
        <w:rPr>
          <w:rFonts w:ascii="Times New Roman" w:hAnsi="Times New Roman" w:cs="Times New Roman"/>
          <w:i/>
          <w:color w:val="auto"/>
        </w:rPr>
        <w:t>, ответственных за реализацию антикоррупционной  политики</w:t>
      </w:r>
    </w:p>
    <w:p w:rsidR="001F1B70" w:rsidRPr="00946B8C" w:rsidRDefault="001F1B70" w:rsidP="001F1B70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техникуме</w:t>
      </w:r>
      <w:r w:rsidRPr="00946B8C">
        <w:rPr>
          <w:rFonts w:ascii="Times New Roman" w:hAnsi="Times New Roman" w:cs="Times New Roman"/>
          <w:sz w:val="26"/>
          <w:szCs w:val="26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1F1B70" w:rsidRPr="00946B8C" w:rsidRDefault="001F1B70" w:rsidP="001F1B70">
      <w:pPr>
        <w:pStyle w:val="a5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Эти обязанности  включают в частности: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организация проведения оценки коррупционных рисков;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организация заполнения и рассмотрения </w:t>
      </w:r>
      <w:r w:rsidRPr="00946B8C">
        <w:rPr>
          <w:rStyle w:val="a3"/>
          <w:rFonts w:eastAsiaTheme="majorEastAsia"/>
        </w:rPr>
        <w:t xml:space="preserve">деклараций </w:t>
      </w:r>
      <w:r w:rsidRPr="00946B8C">
        <w:rPr>
          <w:sz w:val="26"/>
          <w:szCs w:val="26"/>
        </w:rPr>
        <w:t>о конфликте интересов;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F1B70" w:rsidRPr="00946B8C" w:rsidRDefault="001F1B70" w:rsidP="001F1B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b/>
          <w:bCs/>
          <w:sz w:val="26"/>
          <w:szCs w:val="26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 xml:space="preserve">Обязанности работников организации в связи с предупреждением и противодействием коррупции являются общими для всех сотрудников </w:t>
      </w:r>
      <w:r>
        <w:rPr>
          <w:rFonts w:ascii="Times New Roman" w:hAnsi="Times New Roman" w:cs="Times New Roman"/>
          <w:sz w:val="26"/>
          <w:szCs w:val="26"/>
        </w:rPr>
        <w:t>техникума</w:t>
      </w:r>
      <w:r w:rsidRPr="00946B8C">
        <w:rPr>
          <w:rFonts w:ascii="Times New Roman" w:hAnsi="Times New Roman" w:cs="Times New Roman"/>
          <w:sz w:val="26"/>
          <w:szCs w:val="26"/>
        </w:rPr>
        <w:t>.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1F1B70" w:rsidRPr="00112765" w:rsidRDefault="001F1B70" w:rsidP="001F1B70">
      <w:pPr>
        <w:pStyle w:val="a5"/>
        <w:numPr>
          <w:ilvl w:val="0"/>
          <w:numId w:val="2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12765">
        <w:rPr>
          <w:sz w:val="26"/>
          <w:szCs w:val="26"/>
        </w:rPr>
        <w:t>воздерживаться от совершения и (или) участия в совершении коррупционных правонарушений в интересах или от имени техникума;</w:t>
      </w:r>
    </w:p>
    <w:p w:rsidR="001F1B70" w:rsidRPr="00112765" w:rsidRDefault="001F1B70" w:rsidP="001F1B70">
      <w:pPr>
        <w:pStyle w:val="a5"/>
        <w:numPr>
          <w:ilvl w:val="0"/>
          <w:numId w:val="2"/>
        </w:numPr>
        <w:tabs>
          <w:tab w:val="left" w:pos="851"/>
          <w:tab w:val="left" w:pos="993"/>
          <w:tab w:val="num" w:pos="1440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112765">
        <w:rPr>
          <w:sz w:val="26"/>
          <w:szCs w:val="26"/>
        </w:rPr>
        <w:lastRenderedPageBreak/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>
        <w:rPr>
          <w:sz w:val="26"/>
          <w:szCs w:val="26"/>
        </w:rPr>
        <w:t>техникума</w:t>
      </w:r>
      <w:r w:rsidRPr="00112765">
        <w:rPr>
          <w:sz w:val="26"/>
          <w:szCs w:val="26"/>
        </w:rPr>
        <w:t>;</w:t>
      </w:r>
    </w:p>
    <w:p w:rsidR="001F1B70" w:rsidRPr="00112765" w:rsidRDefault="001F1B70" w:rsidP="001F1B70">
      <w:pPr>
        <w:pStyle w:val="a5"/>
        <w:numPr>
          <w:ilvl w:val="0"/>
          <w:numId w:val="2"/>
        </w:numPr>
        <w:tabs>
          <w:tab w:val="left" w:pos="851"/>
          <w:tab w:val="left" w:pos="993"/>
          <w:tab w:val="num" w:pos="1440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112765">
        <w:rPr>
          <w:sz w:val="26"/>
          <w:szCs w:val="26"/>
        </w:rPr>
        <w:t xml:space="preserve">незамедлительно информировать директора </w:t>
      </w:r>
      <w:r>
        <w:rPr>
          <w:sz w:val="26"/>
          <w:szCs w:val="26"/>
        </w:rPr>
        <w:t>техникума</w:t>
      </w:r>
      <w:r w:rsidRPr="00112765">
        <w:rPr>
          <w:sz w:val="26"/>
          <w:szCs w:val="26"/>
        </w:rPr>
        <w:t>, руководство организации о случаях склонения работника к совершению коррупционных правонарушений;</w:t>
      </w:r>
    </w:p>
    <w:p w:rsidR="001F1B70" w:rsidRPr="00112765" w:rsidRDefault="001F1B70" w:rsidP="001F1B70">
      <w:pPr>
        <w:pStyle w:val="a5"/>
        <w:numPr>
          <w:ilvl w:val="0"/>
          <w:numId w:val="2"/>
        </w:numPr>
        <w:tabs>
          <w:tab w:val="left" w:pos="851"/>
          <w:tab w:val="left" w:pos="993"/>
          <w:tab w:val="num" w:pos="1440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112765">
        <w:rPr>
          <w:sz w:val="26"/>
          <w:szCs w:val="26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1F1B70" w:rsidRPr="00112765" w:rsidRDefault="001F1B70" w:rsidP="001F1B70">
      <w:pPr>
        <w:pStyle w:val="a5"/>
        <w:numPr>
          <w:ilvl w:val="0"/>
          <w:numId w:val="2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12765">
        <w:rPr>
          <w:sz w:val="26"/>
          <w:szCs w:val="26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1F1B70" w:rsidRPr="00946B8C" w:rsidRDefault="001F1B70" w:rsidP="001F1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1F1B70" w:rsidRPr="00946B8C" w:rsidRDefault="001F1B70" w:rsidP="001F1B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</w:t>
      </w:r>
      <w:r>
        <w:rPr>
          <w:rFonts w:ascii="Times New Roman" w:hAnsi="Times New Roman" w:cs="Times New Roman"/>
          <w:sz w:val="26"/>
          <w:szCs w:val="26"/>
        </w:rPr>
        <w:t xml:space="preserve">на него трудовых обязанностей. </w:t>
      </w:r>
    </w:p>
    <w:p w:rsidR="001F1B70" w:rsidRPr="00946B8C" w:rsidRDefault="001F1B70" w:rsidP="001F1B70">
      <w:pPr>
        <w:pStyle w:val="1"/>
        <w:tabs>
          <w:tab w:val="num" w:pos="0"/>
          <w:tab w:val="left" w:pos="284"/>
        </w:tabs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rStyle w:val="a6"/>
          <w:sz w:val="26"/>
          <w:szCs w:val="26"/>
        </w:rPr>
        <w:t>7. Установление перечня реализуемых образовательным учреждением  антикоррупционных мероприятий, стандартов и процедур и  порядок их выполнения (применения)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0"/>
        <w:gridCol w:w="6510"/>
      </w:tblGrid>
      <w:tr w:rsidR="001F1B70" w:rsidRPr="00946B8C" w:rsidTr="00715EB5">
        <w:trPr>
          <w:trHeight w:val="350"/>
        </w:trPr>
        <w:tc>
          <w:tcPr>
            <w:tcW w:w="288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</w:rPr>
              <w:t>Мероприятие</w:t>
            </w:r>
          </w:p>
        </w:tc>
      </w:tr>
      <w:tr w:rsidR="001F1B70" w:rsidRPr="00946B8C" w:rsidTr="00715EB5">
        <w:trPr>
          <w:trHeight w:val="350"/>
        </w:trPr>
        <w:tc>
          <w:tcPr>
            <w:tcW w:w="2880" w:type="dxa"/>
            <w:vMerge w:val="restart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Нормативное обеспечение, закрепление стандартов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поведения и декларация намерений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Разработка и принятие антикоррупционной политики организации</w:t>
            </w:r>
            <w:bookmarkStart w:id="0" w:name="_ftnref1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46B8C">
              <w:rPr>
                <w:rStyle w:val="a7"/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eastAsia="ar-SA"/>
              </w:rPr>
              <w:t>[1]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0"/>
          </w:p>
        </w:tc>
      </w:tr>
      <w:tr w:rsidR="001F1B70" w:rsidRPr="00946B8C" w:rsidTr="00715EB5">
        <w:trPr>
          <w:trHeight w:val="350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утверждение плана реализации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антикоррупционных мероприятий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1F1B70" w:rsidRPr="00946B8C" w:rsidTr="00715EB5">
        <w:trPr>
          <w:trHeight w:val="53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антикоррупционных положений в трудовые договоры работников</w:t>
            </w:r>
          </w:p>
        </w:tc>
      </w:tr>
      <w:tr w:rsidR="001F1B70" w:rsidRPr="00946B8C" w:rsidTr="00715EB5">
        <w:trPr>
          <w:trHeight w:val="457"/>
        </w:trPr>
        <w:tc>
          <w:tcPr>
            <w:tcW w:w="2880" w:type="dxa"/>
            <w:vMerge w:val="restart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Разработка и введение специальных антикоррупционных процедур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1F1B70" w:rsidRPr="00946B8C" w:rsidTr="00715EB5">
        <w:trPr>
          <w:trHeight w:val="457"/>
        </w:trPr>
        <w:tc>
          <w:tcPr>
            <w:tcW w:w="2880" w:type="dxa"/>
            <w:vMerge w:val="restart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Обучение и информирование работников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1F1B70" w:rsidRPr="00946B8C" w:rsidTr="00715EB5">
        <w:trPr>
          <w:trHeight w:val="457"/>
        </w:trPr>
        <w:tc>
          <w:tcPr>
            <w:tcW w:w="2880" w:type="dxa"/>
            <w:vMerge w:val="restart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1F1B70" w:rsidRPr="00946B8C" w:rsidTr="00715EB5">
        <w:trPr>
          <w:trHeight w:val="457"/>
        </w:trPr>
        <w:tc>
          <w:tcPr>
            <w:tcW w:w="2880" w:type="dxa"/>
            <w:vMerge w:val="restart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1F1B70" w:rsidRPr="00946B8C" w:rsidTr="00715EB5">
        <w:trPr>
          <w:trHeight w:val="457"/>
        </w:trPr>
        <w:tc>
          <w:tcPr>
            <w:tcW w:w="2880" w:type="dxa"/>
            <w:vMerge w:val="restart"/>
            <w:hideMark/>
          </w:tcPr>
          <w:p w:rsidR="001F1B70" w:rsidRPr="00946B8C" w:rsidRDefault="001F1B70" w:rsidP="001F1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1F1B70" w:rsidRPr="00946B8C" w:rsidTr="00715EB5">
        <w:trPr>
          <w:trHeight w:val="457"/>
        </w:trPr>
        <w:tc>
          <w:tcPr>
            <w:tcW w:w="0" w:type="auto"/>
            <w:vMerge/>
            <w:hideMark/>
          </w:tcPr>
          <w:p w:rsidR="001F1B70" w:rsidRPr="00946B8C" w:rsidRDefault="001F1B70" w:rsidP="001F1B7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0" w:type="dxa"/>
            <w:hideMark/>
          </w:tcPr>
          <w:p w:rsidR="001F1B70" w:rsidRPr="00946B8C" w:rsidRDefault="001F1B70" w:rsidP="001F1B70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46B8C">
              <w:rPr>
                <w:rStyle w:val="a7"/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eastAsia="ar-SA"/>
              </w:rPr>
              <w:t>[2]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"/>
          </w:p>
        </w:tc>
      </w:tr>
    </w:tbl>
    <w:p w:rsidR="0084024E" w:rsidRDefault="0084024E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 В качестве   приложения к антикоррупционной политике в </w:t>
      </w:r>
      <w:r>
        <w:rPr>
          <w:rFonts w:ascii="Times New Roman" w:hAnsi="Times New Roman" w:cs="Times New Roman"/>
          <w:sz w:val="26"/>
          <w:szCs w:val="26"/>
        </w:rPr>
        <w:t>техникуме</w:t>
      </w:r>
      <w:r w:rsidRPr="00946B8C">
        <w:rPr>
          <w:rFonts w:ascii="Times New Roman" w:hAnsi="Times New Roman" w:cs="Times New Roman"/>
          <w:sz w:val="26"/>
          <w:szCs w:val="26"/>
        </w:rPr>
        <w:t xml:space="preserve"> ежегодно утверждается план реализации антикоррупционных мероприятий. </w:t>
      </w:r>
    </w:p>
    <w:p w:rsidR="001F1B70" w:rsidRPr="00315512" w:rsidRDefault="001F1B70" w:rsidP="000D2675">
      <w:pPr>
        <w:pStyle w:val="2"/>
        <w:tabs>
          <w:tab w:val="num" w:pos="0"/>
        </w:tabs>
        <w:spacing w:before="0" w:line="360" w:lineRule="auto"/>
        <w:ind w:left="1080" w:hanging="360"/>
        <w:jc w:val="center"/>
        <w:rPr>
          <w:rFonts w:ascii="Times New Roman" w:hAnsi="Times New Roman" w:cs="Times New Roman"/>
          <w:i/>
          <w:color w:val="auto"/>
        </w:rPr>
      </w:pPr>
      <w:r w:rsidRPr="00315512">
        <w:rPr>
          <w:rFonts w:ascii="Times New Roman" w:hAnsi="Times New Roman" w:cs="Times New Roman"/>
          <w:i/>
          <w:color w:val="auto"/>
        </w:rPr>
        <w:t>7.     Оценка коррупционных рисков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правонарушений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как в целях получения личной выгоды, так и в целях получения выгоды организацией. </w:t>
      </w:r>
    </w:p>
    <w:p w:rsidR="001F1B70" w:rsidRPr="00946B8C" w:rsidRDefault="001F1B70" w:rsidP="001F1B70">
      <w:pPr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   Порядок проведения оценки коррупционных рисков:</w:t>
      </w:r>
    </w:p>
    <w:p w:rsidR="001F1B70" w:rsidRPr="001F1B70" w:rsidRDefault="001F1B70" w:rsidP="001F1B70">
      <w:pPr>
        <w:pStyle w:val="a5"/>
        <w:numPr>
          <w:ilvl w:val="0"/>
          <w:numId w:val="3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 xml:space="preserve">представить деятельность </w:t>
      </w:r>
      <w:r w:rsidRPr="001F1B70">
        <w:rPr>
          <w:rStyle w:val="a3"/>
          <w:rFonts w:eastAsiaTheme="majorEastAsia"/>
          <w:b w:val="0"/>
          <w:sz w:val="26"/>
          <w:szCs w:val="26"/>
        </w:rPr>
        <w:t>организации</w:t>
      </w:r>
      <w:r w:rsidRPr="001F1B70">
        <w:rPr>
          <w:sz w:val="26"/>
          <w:szCs w:val="26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1F1B70">
        <w:rPr>
          <w:sz w:val="26"/>
          <w:szCs w:val="26"/>
        </w:rPr>
        <w:t>подпроцессы</w:t>
      </w:r>
      <w:proofErr w:type="spellEnd"/>
      <w:r w:rsidRPr="001F1B70">
        <w:rPr>
          <w:sz w:val="26"/>
          <w:szCs w:val="26"/>
        </w:rPr>
        <w:t>);</w:t>
      </w:r>
    </w:p>
    <w:p w:rsidR="001F1B70" w:rsidRPr="001F1B70" w:rsidRDefault="001F1B70" w:rsidP="001F1B70">
      <w:pPr>
        <w:pStyle w:val="a5"/>
        <w:numPr>
          <w:ilvl w:val="0"/>
          <w:numId w:val="3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выделить «критические точки» - для каждого  процесса и определить те элементы (</w:t>
      </w:r>
      <w:proofErr w:type="spellStart"/>
      <w:r w:rsidRPr="001F1B70">
        <w:rPr>
          <w:sz w:val="26"/>
          <w:szCs w:val="26"/>
        </w:rPr>
        <w:t>подпроцессы</w:t>
      </w:r>
      <w:proofErr w:type="spellEnd"/>
      <w:r w:rsidRPr="001F1B70">
        <w:rPr>
          <w:sz w:val="26"/>
          <w:szCs w:val="26"/>
        </w:rPr>
        <w:t>), при реализации которых наиболее вероятно возникновение коррупционных правонарушений.</w:t>
      </w:r>
    </w:p>
    <w:p w:rsidR="001F1B70" w:rsidRPr="001F1B70" w:rsidRDefault="001F1B70" w:rsidP="001F1B70">
      <w:pPr>
        <w:pStyle w:val="a5"/>
        <w:numPr>
          <w:ilvl w:val="0"/>
          <w:numId w:val="3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 xml:space="preserve">Для каждого </w:t>
      </w:r>
      <w:proofErr w:type="spellStart"/>
      <w:r w:rsidRPr="001F1B70">
        <w:rPr>
          <w:sz w:val="26"/>
          <w:szCs w:val="26"/>
        </w:rPr>
        <w:t>подпроцесса</w:t>
      </w:r>
      <w:proofErr w:type="spellEnd"/>
      <w:r w:rsidRPr="001F1B70">
        <w:rPr>
          <w:sz w:val="26"/>
          <w:szCs w:val="26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1F1B70" w:rsidRPr="00946B8C" w:rsidRDefault="001F1B70" w:rsidP="001F1B70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1F1B70" w:rsidRPr="00946B8C" w:rsidRDefault="001F1B70" w:rsidP="001F1B70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1F1B70" w:rsidRPr="00946B8C" w:rsidRDefault="001F1B70" w:rsidP="001F1B70">
      <w:pPr>
        <w:tabs>
          <w:tab w:val="left" w:pos="0"/>
          <w:tab w:val="left" w:pos="216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- вероятные формы осуществления коррупционных платежей.</w:t>
      </w:r>
    </w:p>
    <w:p w:rsidR="001F1B70" w:rsidRPr="00946B8C" w:rsidRDefault="001F1B70" w:rsidP="001F1B7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ymbol" w:hAnsi="Times New Roman" w:cs="Times New Roman"/>
          <w:sz w:val="26"/>
          <w:szCs w:val="26"/>
        </w:rPr>
        <w:t xml:space="preserve">- </w:t>
      </w:r>
      <w:r w:rsidRPr="00946B8C">
        <w:rPr>
          <w:rFonts w:ascii="Times New Roman" w:hAnsi="Times New Roman" w:cs="Times New Roman"/>
          <w:sz w:val="26"/>
          <w:szCs w:val="26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1F1B70" w:rsidRPr="00946B8C" w:rsidRDefault="001F1B70" w:rsidP="001F1B7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Symbol" w:hAnsi="Times New Roman" w:cs="Times New Roman"/>
          <w:sz w:val="26"/>
          <w:szCs w:val="26"/>
        </w:rPr>
        <w:t xml:space="preserve">·   </w:t>
      </w:r>
      <w:r w:rsidRPr="00946B8C">
        <w:rPr>
          <w:rFonts w:ascii="Times New Roman" w:hAnsi="Times New Roman" w:cs="Times New Roman"/>
          <w:sz w:val="26"/>
          <w:szCs w:val="26"/>
        </w:rPr>
        <w:t xml:space="preserve"> Разработать комплекс мер по устранению или минимизации коррупционных рисков.  </w:t>
      </w:r>
    </w:p>
    <w:p w:rsidR="001F1B70" w:rsidRPr="00315512" w:rsidRDefault="001F1B70" w:rsidP="000D267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15512">
        <w:rPr>
          <w:rFonts w:ascii="Times New Roman" w:hAnsi="Times New Roman" w:cs="Times New Roman"/>
          <w:b/>
          <w:i/>
          <w:sz w:val="26"/>
          <w:szCs w:val="26"/>
        </w:rPr>
        <w:t>8. Ответственность  сотрудников за несоблюдение требований антикоррупционной политики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При этом следует учитывать, что конфликт интересов может принимать множество различных форм. 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lastRenderedPageBreak/>
        <w:t xml:space="preserve">С целью регулирования и предотвращения конфликта интересов в деятельности своих работников в </w:t>
      </w:r>
      <w:r>
        <w:rPr>
          <w:rFonts w:ascii="Times New Roman" w:hAnsi="Times New Roman" w:cs="Times New Roman"/>
          <w:sz w:val="26"/>
          <w:szCs w:val="26"/>
        </w:rPr>
        <w:t>техникуме</w:t>
      </w:r>
      <w:r w:rsidRPr="00946B8C">
        <w:rPr>
          <w:rFonts w:ascii="Times New Roman" w:hAnsi="Times New Roman" w:cs="Times New Roman"/>
          <w:sz w:val="26"/>
          <w:szCs w:val="26"/>
        </w:rPr>
        <w:t xml:space="preserve"> следует  принять Положение о конфликте интересов. 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цели и задачи положения о конфликте интересов;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используемые в положении понятия и определения;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круг лиц, попадающих под действие положения;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основные принципы управления конфликтом интересов в организации;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обязанности работников в связи с раскрытием и урегулированием конфликта интересов;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1F1B70" w:rsidRPr="001F1B70" w:rsidRDefault="001F1B70" w:rsidP="001F1B70">
      <w:pPr>
        <w:pStyle w:val="a5"/>
        <w:numPr>
          <w:ilvl w:val="0"/>
          <w:numId w:val="5"/>
        </w:numPr>
        <w:tabs>
          <w:tab w:val="left" w:pos="851"/>
          <w:tab w:val="left" w:pos="1134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ответственность работников за несоблюдение положения о конфликте интересов.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В основу работы по управлению конфликтом интересов в организации могут быть положены следующие принципы:</w:t>
      </w:r>
    </w:p>
    <w:p w:rsidR="001F1B70" w:rsidRPr="001F1B70" w:rsidRDefault="001F1B70" w:rsidP="001F1B70">
      <w:pPr>
        <w:pStyle w:val="a5"/>
        <w:numPr>
          <w:ilvl w:val="1"/>
          <w:numId w:val="8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1F1B70" w:rsidRPr="001F1B70" w:rsidRDefault="001F1B70" w:rsidP="001F1B70">
      <w:pPr>
        <w:pStyle w:val="a5"/>
        <w:numPr>
          <w:ilvl w:val="1"/>
          <w:numId w:val="8"/>
        </w:numPr>
        <w:tabs>
          <w:tab w:val="left" w:pos="851"/>
          <w:tab w:val="left" w:pos="993"/>
          <w:tab w:val="num" w:pos="1440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 xml:space="preserve">индивидуальное рассмотрение и оценка </w:t>
      </w:r>
      <w:proofErr w:type="spellStart"/>
      <w:r w:rsidRPr="001F1B70">
        <w:rPr>
          <w:sz w:val="26"/>
          <w:szCs w:val="26"/>
        </w:rPr>
        <w:t>репутационных</w:t>
      </w:r>
      <w:proofErr w:type="spellEnd"/>
      <w:r w:rsidRPr="001F1B70">
        <w:rPr>
          <w:sz w:val="26"/>
          <w:szCs w:val="26"/>
        </w:rPr>
        <w:t xml:space="preserve"> рисков для организации при выявлении каждого конфликта интересов и его урегулирование;</w:t>
      </w:r>
    </w:p>
    <w:p w:rsidR="001F1B70" w:rsidRPr="001F1B70" w:rsidRDefault="001F1B70" w:rsidP="001F1B70">
      <w:pPr>
        <w:pStyle w:val="a5"/>
        <w:numPr>
          <w:ilvl w:val="1"/>
          <w:numId w:val="8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1F1B70" w:rsidRPr="001F1B70" w:rsidRDefault="001F1B70" w:rsidP="001F1B70">
      <w:pPr>
        <w:pStyle w:val="a5"/>
        <w:numPr>
          <w:ilvl w:val="1"/>
          <w:numId w:val="8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соблюдение баланса интересов организации и работника при урегулировании конфликта интересов;</w:t>
      </w:r>
    </w:p>
    <w:p w:rsidR="001F1B70" w:rsidRPr="001F1B70" w:rsidRDefault="001F1B70" w:rsidP="001F1B70">
      <w:pPr>
        <w:pStyle w:val="a5"/>
        <w:numPr>
          <w:ilvl w:val="1"/>
          <w:numId w:val="8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sz w:val="26"/>
          <w:szCs w:val="26"/>
        </w:rPr>
        <w:t>Обязанности работников в связи с раскрытием и урегулированием конфликта интересов:</w:t>
      </w:r>
    </w:p>
    <w:p w:rsidR="001F1B70" w:rsidRPr="001F1B70" w:rsidRDefault="001F1B70" w:rsidP="001F1B70">
      <w:pPr>
        <w:pStyle w:val="a5"/>
        <w:numPr>
          <w:ilvl w:val="0"/>
          <w:numId w:val="1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1F1B70" w:rsidRPr="001F1B70" w:rsidRDefault="001F1B70" w:rsidP="001F1B70">
      <w:pPr>
        <w:pStyle w:val="a5"/>
        <w:numPr>
          <w:ilvl w:val="0"/>
          <w:numId w:val="11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1F1B70" w:rsidRPr="001F1B70" w:rsidRDefault="001F1B70" w:rsidP="001F1B70">
      <w:pPr>
        <w:pStyle w:val="a5"/>
        <w:numPr>
          <w:ilvl w:val="0"/>
          <w:numId w:val="11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раскрывать возникший (реальный) или потенциальный конфликт интересов;</w:t>
      </w:r>
    </w:p>
    <w:p w:rsidR="001F1B70" w:rsidRPr="001F1B70" w:rsidRDefault="001F1B70" w:rsidP="001F1B70">
      <w:pPr>
        <w:pStyle w:val="a5"/>
        <w:numPr>
          <w:ilvl w:val="0"/>
          <w:numId w:val="11"/>
        </w:numPr>
        <w:tabs>
          <w:tab w:val="left" w:pos="851"/>
          <w:tab w:val="left" w:pos="993"/>
          <w:tab w:val="num" w:pos="1440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содействовать урегулированию возникшего конфликта интересов.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 В организации возможно установление различных видов раскрытия конфликта интересов, в том числе: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3"/>
        </w:numPr>
        <w:tabs>
          <w:tab w:val="left" w:pos="851"/>
          <w:tab w:val="left" w:pos="993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раскрытие сведений о конфликте интересов при приеме на работу;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3"/>
        </w:numPr>
        <w:tabs>
          <w:tab w:val="left" w:pos="851"/>
          <w:tab w:val="left" w:pos="993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3"/>
        </w:numPr>
        <w:tabs>
          <w:tab w:val="left" w:pos="851"/>
          <w:tab w:val="left" w:pos="993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Pr="00946B8C">
        <w:rPr>
          <w:rFonts w:ascii="Times New Roman" w:hAnsi="Times New Roman" w:cs="Times New Roman"/>
          <w:sz w:val="26"/>
          <w:szCs w:val="26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</w:t>
      </w:r>
      <w:r>
        <w:rPr>
          <w:rFonts w:ascii="Times New Roman" w:hAnsi="Times New Roman" w:cs="Times New Roman"/>
          <w:sz w:val="26"/>
          <w:szCs w:val="26"/>
        </w:rPr>
        <w:t>техникум</w:t>
      </w:r>
      <w:r w:rsidRPr="00946B8C">
        <w:rPr>
          <w:rFonts w:ascii="Times New Roman" w:hAnsi="Times New Roman" w:cs="Times New Roman"/>
          <w:sz w:val="26"/>
          <w:szCs w:val="26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>прийти к выводу, что конфликт интересов имеет место, и использовать различные способы его разрешения, в том числе: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пересмотр и изменение функциональных обязанностей работника;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отказ работника от своего личного интереса, порождающего конфликт с интересами организации;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увольнение работника из организации по инициативе работника;</w:t>
      </w:r>
    </w:p>
    <w:p w:rsidR="001F1B70" w:rsidRPr="001F1B70" w:rsidRDefault="001F1B70" w:rsidP="001F1B70">
      <w:pPr>
        <w:pStyle w:val="a5"/>
        <w:widowControl w:val="0"/>
        <w:numPr>
          <w:ilvl w:val="1"/>
          <w:numId w:val="14"/>
        </w:numPr>
        <w:tabs>
          <w:tab w:val="left" w:pos="851"/>
          <w:tab w:val="left" w:pos="1080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F1B70" w:rsidRPr="00946B8C" w:rsidRDefault="001F1B70" w:rsidP="001F1B70">
      <w:pPr>
        <w:widowControl w:val="0"/>
        <w:tabs>
          <w:tab w:val="left" w:pos="720"/>
        </w:tabs>
        <w:autoSpaceDE w:val="0"/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 xml:space="preserve">личного интереса работника и вероятность того, что этот личный интерес будет реализован в ущерб интересам организации. 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1B70" w:rsidRPr="001F1B70" w:rsidRDefault="001F1B70" w:rsidP="001F1B70">
      <w:pPr>
        <w:pStyle w:val="2"/>
        <w:tabs>
          <w:tab w:val="num" w:pos="0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1F1B70">
        <w:rPr>
          <w:rFonts w:ascii="Times New Roman" w:hAnsi="Times New Roman" w:cs="Times New Roman"/>
          <w:b w:val="0"/>
          <w:color w:val="auto"/>
        </w:rPr>
        <w:t xml:space="preserve"> В техникуме проводиться </w:t>
      </w:r>
      <w:proofErr w:type="gramStart"/>
      <w:r w:rsidRPr="001F1B70">
        <w:rPr>
          <w:rFonts w:ascii="Times New Roman" w:hAnsi="Times New Roman" w:cs="Times New Roman"/>
          <w:b w:val="0"/>
          <w:color w:val="auto"/>
        </w:rPr>
        <w:t>обучение работников по вопросам</w:t>
      </w:r>
      <w:proofErr w:type="gramEnd"/>
      <w:r w:rsidRPr="001F1B70">
        <w:rPr>
          <w:rFonts w:ascii="Times New Roman" w:hAnsi="Times New Roman" w:cs="Times New Roman"/>
          <w:b w:val="0"/>
          <w:color w:val="auto"/>
        </w:rPr>
        <w:t xml:space="preserve"> профилактики и противодействия коррупции. </w:t>
      </w:r>
    </w:p>
    <w:p w:rsidR="001F1B70" w:rsidRPr="001F1B70" w:rsidRDefault="001F1B70" w:rsidP="001F1B70">
      <w:pPr>
        <w:pStyle w:val="2"/>
        <w:tabs>
          <w:tab w:val="num" w:pos="0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1F1B70">
        <w:rPr>
          <w:rFonts w:ascii="Times New Roman" w:hAnsi="Times New Roman" w:cs="Times New Roman"/>
          <w:b w:val="0"/>
          <w:color w:val="auto"/>
        </w:rPr>
        <w:t>Цели и задачи обучения определяют тематику и форму занятий. Обучение  проводится по следующей тематике:</w:t>
      </w:r>
    </w:p>
    <w:p w:rsidR="001F1B70" w:rsidRPr="00946B8C" w:rsidRDefault="001F1B70" w:rsidP="001F1B70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коррупция в государственном и частном секторах экономики (теоретическая);</w:t>
      </w:r>
    </w:p>
    <w:p w:rsidR="001F1B70" w:rsidRPr="00946B8C" w:rsidRDefault="001F1B70" w:rsidP="001F1B70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юридическая ответственность за совершение коррупционных правонарушений; </w:t>
      </w:r>
    </w:p>
    <w:p w:rsidR="001F1B70" w:rsidRPr="00946B8C" w:rsidRDefault="001F1B70" w:rsidP="001F1B70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);</w:t>
      </w:r>
    </w:p>
    <w:p w:rsidR="001F1B70" w:rsidRPr="00946B8C" w:rsidRDefault="001F1B70" w:rsidP="001F1B70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выявление и разрешение конфликта интересов при выполнении трудовых обязанностей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);</w:t>
      </w:r>
    </w:p>
    <w:p w:rsidR="001F1B70" w:rsidRPr="00946B8C" w:rsidRDefault="001F1B70" w:rsidP="001F1B70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1F1B70" w:rsidRPr="00946B8C" w:rsidRDefault="001F1B70" w:rsidP="001F1B70">
      <w:pPr>
        <w:pStyle w:val="a5"/>
        <w:numPr>
          <w:ilvl w:val="0"/>
          <w:numId w:val="15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946B8C">
        <w:rPr>
          <w:sz w:val="26"/>
          <w:szCs w:val="26"/>
        </w:rPr>
        <w:t>прикладная</w:t>
      </w:r>
      <w:proofErr w:type="gramEnd"/>
      <w:r w:rsidRPr="00946B8C">
        <w:rPr>
          <w:sz w:val="26"/>
          <w:szCs w:val="26"/>
        </w:rPr>
        <w:t>).</w:t>
      </w:r>
    </w:p>
    <w:p w:rsidR="001F1B70" w:rsidRPr="00946B8C" w:rsidRDefault="001F1B70" w:rsidP="001F1B70">
      <w:pPr>
        <w:pStyle w:val="a5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Возможны следующие виды обучения:</w:t>
      </w:r>
    </w:p>
    <w:p w:rsidR="001F1B70" w:rsidRPr="001F1B70" w:rsidRDefault="001F1B70" w:rsidP="001F1B70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1134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proofErr w:type="gramStart"/>
      <w:r w:rsidRPr="001F1B70">
        <w:rPr>
          <w:sz w:val="26"/>
          <w:szCs w:val="26"/>
        </w:rPr>
        <w:t>обучение по вопросам</w:t>
      </w:r>
      <w:proofErr w:type="gramEnd"/>
      <w:r w:rsidRPr="001F1B70">
        <w:rPr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1F1B70" w:rsidRPr="001F1B70" w:rsidRDefault="001F1B70" w:rsidP="001F1B70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1134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1F1B70" w:rsidRPr="001F1B70" w:rsidRDefault="001F1B70" w:rsidP="001F1B70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1134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1F1B70" w:rsidRPr="001F1B70" w:rsidRDefault="001F1B70" w:rsidP="001F1B70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1134"/>
          <w:tab w:val="num" w:pos="1440"/>
        </w:tabs>
        <w:autoSpaceDE w:val="0"/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lastRenderedPageBreak/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1F1B70" w:rsidRDefault="001F1B70" w:rsidP="001F1B70">
      <w:pPr>
        <w:pStyle w:val="a5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Консультирование по вопросам противодействия коррупции обычно осуществля</w:t>
      </w:r>
      <w:r>
        <w:rPr>
          <w:sz w:val="26"/>
          <w:szCs w:val="26"/>
        </w:rPr>
        <w:t>ется в индивидуальном порядке. </w:t>
      </w:r>
    </w:p>
    <w:p w:rsidR="001F1B70" w:rsidRPr="00946B8C" w:rsidRDefault="001F1B70" w:rsidP="001F1B70">
      <w:pPr>
        <w:pStyle w:val="a5"/>
        <w:spacing w:before="0" w:beforeAutospacing="0" w:after="0" w:afterAutospacing="0" w:line="360" w:lineRule="auto"/>
        <w:ind w:firstLine="624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Федеральным законом от 6 декабря 2011 г. № 402-ФЗ </w:t>
      </w:r>
      <w:r w:rsidRPr="00946B8C">
        <w:rPr>
          <w:sz w:val="26"/>
          <w:szCs w:val="26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946B8C">
        <w:rPr>
          <w:sz w:val="26"/>
          <w:szCs w:val="26"/>
        </w:rPr>
        <w:t>осуществлять</w:t>
      </w:r>
      <w:proofErr w:type="gramEnd"/>
      <w:r w:rsidRPr="00946B8C">
        <w:rPr>
          <w:sz w:val="26"/>
          <w:szCs w:val="26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1F1B70" w:rsidRPr="001F1B70" w:rsidRDefault="001F1B70" w:rsidP="001F1B70">
      <w:pPr>
        <w:pStyle w:val="a5"/>
        <w:numPr>
          <w:ilvl w:val="0"/>
          <w:numId w:val="17"/>
        </w:numPr>
        <w:tabs>
          <w:tab w:val="num" w:pos="284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1F1B70" w:rsidRPr="001F1B70" w:rsidRDefault="001F1B70" w:rsidP="001F1B70">
      <w:pPr>
        <w:pStyle w:val="a5"/>
        <w:numPr>
          <w:ilvl w:val="0"/>
          <w:numId w:val="17"/>
        </w:numPr>
        <w:tabs>
          <w:tab w:val="num" w:pos="284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контроль документирования операций хозяйственной деятельности организации;</w:t>
      </w:r>
    </w:p>
    <w:p w:rsidR="001F1B70" w:rsidRPr="001F1B70" w:rsidRDefault="001F1B70" w:rsidP="001F1B70">
      <w:pPr>
        <w:pStyle w:val="a5"/>
        <w:numPr>
          <w:ilvl w:val="0"/>
          <w:numId w:val="17"/>
        </w:numPr>
        <w:tabs>
          <w:tab w:val="num" w:pos="284"/>
          <w:tab w:val="left" w:pos="851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1F1B70">
        <w:rPr>
          <w:sz w:val="26"/>
          <w:szCs w:val="26"/>
        </w:rPr>
        <w:t>проверка экономической обоснованности осуществляемых операций в сферах коррупционного риска.</w:t>
      </w:r>
    </w:p>
    <w:p w:rsidR="001F1B70" w:rsidRPr="00946B8C" w:rsidRDefault="001F1B70" w:rsidP="001F1B70">
      <w:pPr>
        <w:spacing w:after="0" w:line="360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 xml:space="preserve"> Контроль документирования операций хозяйственной </w:t>
      </w:r>
      <w:proofErr w:type="gramStart"/>
      <w:r w:rsidRPr="00946B8C">
        <w:rPr>
          <w:rFonts w:ascii="Times New Roman" w:hAnsi="Times New Roman" w:cs="Times New Roman"/>
          <w:sz w:val="26"/>
          <w:szCs w:val="26"/>
        </w:rPr>
        <w:t>деятельности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</w:t>
      </w:r>
      <w:r w:rsidRPr="00946B8C">
        <w:rPr>
          <w:rFonts w:ascii="Times New Roman" w:hAnsi="Times New Roman" w:cs="Times New Roman"/>
          <w:sz w:val="26"/>
          <w:szCs w:val="26"/>
        </w:rPr>
        <w:lastRenderedPageBreak/>
        <w:t>документов, исправлений в документах и отчетности, уничтожения документов и отчетности ране</w:t>
      </w:r>
      <w:r>
        <w:rPr>
          <w:rFonts w:ascii="Times New Roman" w:hAnsi="Times New Roman" w:cs="Times New Roman"/>
          <w:sz w:val="26"/>
          <w:szCs w:val="26"/>
        </w:rPr>
        <w:t xml:space="preserve">е установленного срока и т.д.  </w:t>
      </w:r>
    </w:p>
    <w:p w:rsidR="001F1B70" w:rsidRPr="00946B8C" w:rsidRDefault="001F1B70" w:rsidP="000D26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6"/>
          <w:rFonts w:ascii="Times New Roman" w:hAnsi="Times New Roman" w:cs="Times New Roman"/>
          <w:b/>
          <w:bCs/>
          <w:sz w:val="26"/>
          <w:szCs w:val="26"/>
        </w:rPr>
        <w:t>9.Порядок пересмотра и внесения изменений в антикоррупционную политику организации</w:t>
      </w:r>
    </w:p>
    <w:p w:rsidR="001F1B70" w:rsidRPr="00946B8C" w:rsidRDefault="001F1B70" w:rsidP="001F1B7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F5F1B" w:rsidRDefault="007F5F1B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  <w:bookmarkStart w:id="2" w:name="_GoBack"/>
      <w:bookmarkEnd w:id="2"/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p w:rsidR="0067267F" w:rsidRDefault="0067267F" w:rsidP="001F1B70">
      <w:pPr>
        <w:spacing w:after="0" w:line="360" w:lineRule="auto"/>
      </w:pPr>
    </w:p>
    <w:p w:rsidR="0067267F" w:rsidRDefault="0067267F" w:rsidP="001F1B70">
      <w:pPr>
        <w:spacing w:after="0" w:line="360" w:lineRule="auto"/>
      </w:pPr>
    </w:p>
    <w:p w:rsidR="0067267F" w:rsidRDefault="0067267F" w:rsidP="001F1B70">
      <w:pPr>
        <w:spacing w:after="0" w:line="360" w:lineRule="auto"/>
      </w:pPr>
    </w:p>
    <w:p w:rsidR="0067267F" w:rsidRDefault="0067267F" w:rsidP="001F1B70">
      <w:pPr>
        <w:spacing w:after="0" w:line="360" w:lineRule="auto"/>
      </w:pPr>
    </w:p>
    <w:p w:rsidR="0067267F" w:rsidRDefault="0067267F" w:rsidP="001F1B70">
      <w:pPr>
        <w:spacing w:after="0" w:line="360" w:lineRule="auto"/>
      </w:pPr>
    </w:p>
    <w:p w:rsidR="001F1B70" w:rsidRDefault="001F1B70" w:rsidP="001F1B70">
      <w:pPr>
        <w:spacing w:after="0" w:line="360" w:lineRule="auto"/>
      </w:pPr>
    </w:p>
    <w:sectPr w:rsidR="001F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6EC"/>
    <w:multiLevelType w:val="hybridMultilevel"/>
    <w:tmpl w:val="44C22D90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1">
      <w:start w:val="1"/>
      <w:numFmt w:val="decimal"/>
      <w:lvlText w:val="%2)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>
    <w:nsid w:val="02E4257C"/>
    <w:multiLevelType w:val="hybridMultilevel"/>
    <w:tmpl w:val="8D4E93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65FDA"/>
    <w:multiLevelType w:val="hybridMultilevel"/>
    <w:tmpl w:val="FA9A77D4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>
    <w:nsid w:val="17E8663A"/>
    <w:multiLevelType w:val="hybridMultilevel"/>
    <w:tmpl w:val="BD5E3B06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>
    <w:nsid w:val="29653380"/>
    <w:multiLevelType w:val="hybridMultilevel"/>
    <w:tmpl w:val="FB08239E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>
    <w:nsid w:val="3C6F252A"/>
    <w:multiLevelType w:val="hybridMultilevel"/>
    <w:tmpl w:val="EE723A0E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1">
      <w:start w:val="1"/>
      <w:numFmt w:val="decimal"/>
      <w:lvlText w:val="%2)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>
    <w:nsid w:val="42A7494B"/>
    <w:multiLevelType w:val="hybridMultilevel"/>
    <w:tmpl w:val="BD5E3B06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>
    <w:nsid w:val="4FA0758A"/>
    <w:multiLevelType w:val="hybridMultilevel"/>
    <w:tmpl w:val="F70296D4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1C40A54"/>
    <w:multiLevelType w:val="hybridMultilevel"/>
    <w:tmpl w:val="E31080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6887A75"/>
    <w:multiLevelType w:val="hybridMultilevel"/>
    <w:tmpl w:val="6BFAB2C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9857F74"/>
    <w:multiLevelType w:val="hybridMultilevel"/>
    <w:tmpl w:val="8E4C63DC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1">
      <w:start w:val="1"/>
      <w:numFmt w:val="decimal"/>
      <w:lvlText w:val="%2)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1">
    <w:nsid w:val="5E0531E8"/>
    <w:multiLevelType w:val="hybridMultilevel"/>
    <w:tmpl w:val="D42AF996"/>
    <w:lvl w:ilvl="0" w:tplc="35CC4330">
      <w:numFmt w:val="bullet"/>
      <w:lvlText w:val="·"/>
      <w:lvlJc w:val="left"/>
      <w:pPr>
        <w:ind w:left="1614" w:hanging="99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>
    <w:nsid w:val="613739A6"/>
    <w:multiLevelType w:val="hybridMultilevel"/>
    <w:tmpl w:val="AA1EAE04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7272D85C">
      <w:numFmt w:val="bullet"/>
      <w:lvlText w:val="·"/>
      <w:lvlJc w:val="left"/>
      <w:pPr>
        <w:ind w:left="2739" w:hanging="1035"/>
      </w:pPr>
      <w:rPr>
        <w:rFonts w:ascii="Times New Roman" w:eastAsia="Symbol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3">
    <w:nsid w:val="685B26EC"/>
    <w:multiLevelType w:val="hybridMultilevel"/>
    <w:tmpl w:val="D8F2397A"/>
    <w:lvl w:ilvl="0" w:tplc="04190011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4">
    <w:nsid w:val="78A9504D"/>
    <w:multiLevelType w:val="hybridMultilevel"/>
    <w:tmpl w:val="57501792"/>
    <w:lvl w:ilvl="0" w:tplc="79705DF0">
      <w:numFmt w:val="bullet"/>
      <w:lvlText w:val="·"/>
      <w:lvlJc w:val="left"/>
      <w:pPr>
        <w:ind w:left="984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5">
    <w:nsid w:val="7AFC5DCC"/>
    <w:multiLevelType w:val="hybridMultilevel"/>
    <w:tmpl w:val="3C5ABD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62F58"/>
    <w:multiLevelType w:val="hybridMultilevel"/>
    <w:tmpl w:val="233AB1C6"/>
    <w:lvl w:ilvl="0" w:tplc="04190011">
      <w:start w:val="1"/>
      <w:numFmt w:val="decimal"/>
      <w:lvlText w:val="%1)"/>
      <w:lvlJc w:val="left"/>
      <w:pPr>
        <w:ind w:left="2064" w:hanging="360"/>
      </w:pPr>
    </w:lvl>
    <w:lvl w:ilvl="1" w:tplc="04190019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10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0"/>
  </w:num>
  <w:num w:numId="14">
    <w:abstractNumId w:val="5"/>
  </w:num>
  <w:num w:numId="15">
    <w:abstractNumId w:val="4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49"/>
    <w:rsid w:val="000D2675"/>
    <w:rsid w:val="001F1B70"/>
    <w:rsid w:val="002037D1"/>
    <w:rsid w:val="00252215"/>
    <w:rsid w:val="0067267F"/>
    <w:rsid w:val="006C53D5"/>
    <w:rsid w:val="006F1D8B"/>
    <w:rsid w:val="007E0E2E"/>
    <w:rsid w:val="007F5F1B"/>
    <w:rsid w:val="0084024E"/>
    <w:rsid w:val="00866AC0"/>
    <w:rsid w:val="00D20249"/>
    <w:rsid w:val="00E91AF9"/>
    <w:rsid w:val="00E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70"/>
  </w:style>
  <w:style w:type="paragraph" w:styleId="1">
    <w:name w:val="heading 1"/>
    <w:basedOn w:val="a"/>
    <w:link w:val="10"/>
    <w:uiPriority w:val="9"/>
    <w:qFormat/>
    <w:rsid w:val="001F1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B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1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1F1B70"/>
    <w:rPr>
      <w:b/>
      <w:bCs/>
    </w:rPr>
  </w:style>
  <w:style w:type="table" w:styleId="a4">
    <w:name w:val="Table Grid"/>
    <w:basedOn w:val="a1"/>
    <w:uiPriority w:val="59"/>
    <w:rsid w:val="001F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1B70"/>
    <w:rPr>
      <w:i/>
      <w:iCs/>
    </w:rPr>
  </w:style>
  <w:style w:type="paragraph" w:customStyle="1" w:styleId="100">
    <w:name w:val="10"/>
    <w:basedOn w:val="a"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1F1B70"/>
  </w:style>
  <w:style w:type="paragraph" w:customStyle="1" w:styleId="11">
    <w:name w:val="Без интервала1"/>
    <w:rsid w:val="00E91AF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70"/>
  </w:style>
  <w:style w:type="paragraph" w:styleId="1">
    <w:name w:val="heading 1"/>
    <w:basedOn w:val="a"/>
    <w:link w:val="10"/>
    <w:uiPriority w:val="9"/>
    <w:qFormat/>
    <w:rsid w:val="001F1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B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1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1F1B70"/>
    <w:rPr>
      <w:b/>
      <w:bCs/>
    </w:rPr>
  </w:style>
  <w:style w:type="table" w:styleId="a4">
    <w:name w:val="Table Grid"/>
    <w:basedOn w:val="a1"/>
    <w:uiPriority w:val="59"/>
    <w:rsid w:val="001F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F1B70"/>
    <w:rPr>
      <w:i/>
      <w:iCs/>
    </w:rPr>
  </w:style>
  <w:style w:type="paragraph" w:customStyle="1" w:styleId="100">
    <w:name w:val="10"/>
    <w:basedOn w:val="a"/>
    <w:rsid w:val="001F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1F1B70"/>
  </w:style>
  <w:style w:type="paragraph" w:customStyle="1" w:styleId="11">
    <w:name w:val="Без интервала1"/>
    <w:rsid w:val="00E91AF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4563</Words>
  <Characters>26011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ЛТЭТ</dc:creator>
  <cp:lastModifiedBy>Pc</cp:lastModifiedBy>
  <cp:revision>5</cp:revision>
  <dcterms:created xsi:type="dcterms:W3CDTF">2021-08-02T08:26:00Z</dcterms:created>
  <dcterms:modified xsi:type="dcterms:W3CDTF">2021-08-02T09:07:00Z</dcterms:modified>
</cp:coreProperties>
</file>